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Subject formation SUBF</w:t>
      </w:r>
    </w:p>
    <w:p>
      <w:r>
        <w:rPr>
          <w:rFonts w:ascii="Aptos" w:hAnsi="Aptos"/>
        </w:rPr>
        <w:t>Specifying, designing and developing curricula within a structured and systematic education environment.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Subject formation focuses on: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 xml:space="preserve">developing curricula to support the development of understanding of the principles, approaches and practices that underpin specific topics and knowledge areas 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 xml:space="preserve">incorporating significant emerging technologies and techniques for which current students need to be prepared. </w:t>
            </w:r>
          </w:p>
          <w:p>
            <w:r>
              <w:rPr>
                <w:rFonts w:ascii="Aptos" w:hAnsi="Aptos"/>
              </w:rPr>
              <w:t>The scope may include curricula for formal education or for independent examination bodies.</w:t>
            </w:r>
          </w:p>
          <w:p>
            <w:r>
              <w:rPr>
                <w:rFonts w:ascii="Aptos" w:hAnsi="Aptos"/>
              </w:rPr>
              <w:t>This skill is generic and can be applied to curriculum design and development for any topic or knowledge area. In the context of the SFIA framework, this includes: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the topics and knowledge areas that support any skills described in the SFIA framework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and the application of these topics and knowledge areas to other disciplines and practices.</w:t>
            </w:r>
          </w:p>
          <w:p>
            <w:r>
              <w:rPr>
                <w:rFonts w:ascii="Aptos" w:hAnsi="Aptos"/>
              </w:rPr>
              <w:t>In the context of computing and IT curricula, the topics addressed are typically: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common digital skills needed to safely benefit from, participate in and contribute to the digital world for everyday life and for work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fundamental and more advanced aspects of specific topics and knowledge areas including emerging technologies and new applications for existing technologies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the ideas of computational thinking and the application of computational concepts to everyday life and professional working practices.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>Contributes to curriculum development by selecting or specifying curriculum content or assessment approaches for one or more specialist areas.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>Contributes to the specification and development of curricula and assessment in an educational context or for an independent examination body.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 xml:space="preserve">Leads the specification and development of curricula and assessment in an educational context or for an independent examination body. </w:t>
        <w:br/>
        <w:t xml:space="preserve">Contributes to the development of a strategy for curriculum evolution. </w:t>
        <w:br/>
        <w:t>Ensures that relevant current domain research is represented in the curricula.</w:t>
      </w:r>
    </w:p>
    <w:p>
      <w:pPr>
        <w:pStyle w:val="Heading2"/>
      </w:pPr>
      <w:r>
        <w:rPr>
          <w:rFonts w:ascii="Aptos" w:hAnsi="Aptos"/>
        </w:rPr>
        <w:t>Level 7</w:t>
      </w:r>
    </w:p>
    <w:p>
      <w:r>
        <w:rPr>
          <w:rFonts w:ascii="Aptos" w:hAnsi="Aptos"/>
        </w:rPr>
        <w:t>Authorises the curriculum and assessment strategies for a broad range of curricula or learning pathways.</w:t>
        <w:br/>
        <w:t>Directs the definition, implementation, and monitoring of curricula to satisfy relevant statutory and professional benchmarks and frameworks.</w:t>
        <w:br/>
        <w:t>Develops strategies for the evolution of curricula over time. Incorporates emerging domain and pedagogical themes into plans for future curricula.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