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Radio frequency engineering RFEN</w:t>
      </w:r>
    </w:p>
    <w:p>
      <w:r>
        <w:rPr>
          <w:rFonts w:ascii="Aptos" w:hAnsi="Aptos"/>
        </w:rPr>
        <w:t>Designing, installing and maintaining radio frequency based devices and software.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evaluating and selecting devices and software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integrating radio frequency (RF) sub-systems into larger systems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calibrating, tuning and maintaining devices and software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receiving, transmitting and converting data between analogue and digital devices, in accordance with industry and regulatory standards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developing, integrating and configuring antennas, readers and transmitters in hardware or software forms, including software-defined radio (SDR), radio frequency identification (RFID), near field communication (NFC), Bluetooth and Wi-Fi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adhering to established safety, security and quality standards.</w:t>
            </w:r>
          </w:p>
          <w:p>
            <w:r>
              <w:rPr>
                <w:rFonts w:ascii="Aptos" w:hAnsi="Aptos"/>
              </w:rPr>
              <w:t>Applications of this skill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wireless local area networks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wireless communication systems for voice, data and image, cellular radio systems, global positioning systems and military communications networks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navigation and sensor systems.</w:t>
            </w:r>
          </w:p>
          <w:p/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Assists with setting up, tuning and functional checks of radio frequency devices and software. </w:t>
        <w:br/>
        <w:t xml:space="preserve">Resolves faults down to line replaceable unit level or escalates according to given procedures. </w:t>
        <w:br/>
        <w:t xml:space="preserve">Carries out user confidence checks and escalates faults according to given procedures. </w:t>
        <w:br/>
        <w:t>Integrates RF devices with software applications using static configurations.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Deploys, sets up, tunes and calibrates RF devices and software following maintenance schedules and using appropriate tools and test equipment. </w:t>
        <w:br/>
        <w:t xml:space="preserve">Incorporates hardware/firmware modifications. Interprets automatic fault/performance indications and resolves faults down to discrete component level or escalates according to given procedures. </w:t>
        <w:br/>
        <w:t xml:space="preserve">Implements communication protocols between system elements in accordance with defined standards. </w:t>
        <w:br/>
        <w:t>Integrates RF devices with software applications, incorporating dynamic reconfiguration of elements under software control to optimise their operational performance.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Investigates and resolves system-wide fault conditions using a wide range of diagnostic tools and techniques. </w:t>
        <w:br/>
        <w:t xml:space="preserve">Reconfigures equipment to circumvent temporary outages. Specifies, selects and integrates RF devices in a system. </w:t>
        <w:br/>
        <w:t xml:space="preserve">Defines internal communication protocols for transmission over the available frequencies. </w:t>
        <w:br/>
        <w:t>Reconfigures devices and software to optimise performance.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Monitors system performance, recommends equipment modifications and changes to operating procedures, servicing methods and schedules. </w:t>
        <w:br/>
        <w:t xml:space="preserve">Develops maintenance schedules and procedures. Approves equipment upgrades and modifications. </w:t>
        <w:br/>
        <w:t xml:space="preserve">Reviews industry and national standards on relevant RF protocols and regulations. </w:t>
        <w:br/>
        <w:t>Measures and evaluates the effectiveness of RF devices and software.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Provides overall direction and leadership for the use of RF based devices and software. </w:t>
        <w:br/>
        <w:t xml:space="preserve">Specifies requirements for radio frequency equipment performance and sets maintenance policy. </w:t>
        <w:br/>
        <w:t>Identifies opportunities to exploit new technologies and improve existing technologies and practices.</w:t>
        <w:br/>
        <w:t>Develops effective implementation and procurement strategies.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