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Professional development PDSV</w:t>
      </w:r>
    </w:p>
    <w:p>
      <w:r>
        <w:rPr>
          <w:rFonts w:ascii="Aptos" w:hAnsi="Aptos"/>
        </w:rPr>
        <w:t>Facilitating the professional development of individuals in line with their career goals and organisational requirements.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negotiating, reviewing, monitoring and validating each individual's professional development plans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professional development advice and support for individuals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appropriate learning and development or career-enhancing activities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liaising with internal and external providers of learning and development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adopting a suitable framework for skills, knowledge and competencies such as SFIA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adopting or defining professional career pathways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accreditation and qualification approaches or adopting industry frameworks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the benefits of continual professional development activities.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Assists practitioners with creating personal development plans. </w:t>
        <w:br/>
        <w:t xml:space="preserve">Advises on suitable development activities such as specific learning or experience to be gained. </w:t>
        <w:br/>
        <w:t xml:space="preserve">Monitors practitioners’ continuing professional development records. </w:t>
        <w:br/>
        <w:t>Ensures achievements and enhanced capabilities are recorded and referenced to personal and organisational objectives.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Determines development needs for a professional practice area. </w:t>
        <w:br/>
        <w:t xml:space="preserve">Aligns development activities with organisational priorities, learning and development strategies and career pathways. </w:t>
        <w:br/>
        <w:t xml:space="preserve">Assists practitioners with the creation of development plans. Advises and supports assigned practitioners, ensuring alignment with professional development plans  and career opportunities. </w:t>
        <w:br/>
        <w:t>Ensures that practitioners record evidence of continuing professional development. May contribute to practitioners' performance appraisals.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and defines a professional development framework for one or more professional disciplines. </w:t>
        <w:br/>
        <w:t xml:space="preserve">Determines and maintains organisational development needs in line with business needs and strategic direction. Generates development strategies to achieve required change. </w:t>
        <w:br/>
        <w:t xml:space="preserve">Develops and leads communities of practice, including defining career pathways. </w:t>
        <w:br/>
        <w:t>Defines the approach to identifying suitable individuals to provide career advice and support.  Monitors progress and evaluates business benefits achieved from continual professional development.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