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Availability management AVMT</w:t>
      </w:r>
    </w:p>
    <w:p>
      <w:r>
        <w:rPr>
          <w:rFonts w:ascii="Aptos" w:hAnsi="Aptos"/>
        </w:rPr>
        <w:t>Ensuring that services deliver agreed levels of availability to meet the current and future needs of the business.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defining and agreeing availability targets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disaster recovery planning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ensuring services can collect data required to measure availability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monitoring, analysing and reporting on service availability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availability management practices to support cloud-based services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maintaining and improving the availability of services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controlling and managing service availability to deliver agreed levels of availability in a cost-effective manner.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Analyses service and component availability, reliability, maintainability and serviceability. </w:t>
        <w:br/>
        <w:t xml:space="preserve">Contributes to the availability management process and its operation. Performs defined availability management tasks. </w:t>
        <w:br/>
        <w:t xml:space="preserve">Ensures that services and components meet and continue to meet all of their agreed performance targets and service levels. </w:t>
        <w:br/>
        <w:t>Implements arrangements for disaster recovery and documents recovery procedures. Conducts testing of recovery procedures.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Provides advice and guidance on the planning, design and improvement of service and component availability. </w:t>
        <w:br/>
        <w:t xml:space="preserve">Investigates all breaches of availability targets and service non-availability and initiates remedial activities. </w:t>
        <w:br/>
        <w:t xml:space="preserve">Develops plans for disaster recovery together with supporting processes. </w:t>
        <w:br/>
        <w:t>Manages the testing of disaster recovery plans.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Sets policy and develops strategies, plans and processes to ensure services deliver agreed levels of availability. </w:t>
        <w:br/>
        <w:t>Develops and implements new availability tools and techniques.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