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AI and data ethics [prototype] AIDE</w:t>
      </w:r>
    </w:p>
    <w:p>
      <w:r>
        <w:rPr>
          <w:rFonts w:ascii="Aptos" w:hAnsi="Aptos"/>
        </w:rPr>
        <w:t>Implementing and promoting ethical practices in the design, development, deployment, and use of AI and data technologies.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Includes principles such as fairness, accountability, transparency, and privacy. Ethical considerations encompass issues like bias in algorithms, data privacy, the impact of automation on employment, and the societal implications of emerging technologies.</w:t>
            </w:r>
          </w:p>
          <w:p>
            <w:r>
              <w:rPr>
                <w:rFonts w:ascii="Aptos" w:hAnsi="Aptos"/>
              </w:rPr>
              <w:t>Activities may include, but are not limited to:</w:t>
            </w:r>
          </w:p>
          <w:p>
            <w:pPr>
              <w:pStyle w:val="ListBullet"/>
            </w:pPr>
            <w:r>
              <w:rPr>
                <w:rFonts w:ascii="Aptos" w:hAnsi="Aptos"/>
              </w:rPr>
              <w:t>providing expert advice on ethical policies, procedures, and governance</w:t>
            </w:r>
          </w:p>
          <w:p>
            <w:pPr>
              <w:pStyle w:val="ListBullet"/>
            </w:pPr>
            <w:r>
              <w:rPr>
                <w:rFonts w:ascii="Aptos" w:hAnsi="Aptos"/>
              </w:rPr>
              <w:t>designing AI and data systems that embed ethical considerations</w:t>
            </w:r>
          </w:p>
          <w:p>
            <w:pPr>
              <w:pStyle w:val="ListBullet"/>
            </w:pPr>
            <w:r>
              <w:rPr>
                <w:rFonts w:ascii="Aptos" w:hAnsi="Aptos"/>
              </w:rPr>
              <w:t>conducting ethical impact assessments to identify risks and ensure responsible use of technology</w:t>
            </w:r>
          </w:p>
          <w:p>
            <w:pPr>
              <w:pStyle w:val="ListBullet"/>
            </w:pPr>
            <w:r>
              <w:rPr>
                <w:rFonts w:ascii="Aptos" w:hAnsi="Aptos"/>
              </w:rPr>
              <w:t>responding to ethical dilemmas and incidents</w:t>
            </w:r>
          </w:p>
          <w:p>
            <w:pPr>
              <w:pStyle w:val="ListBullet"/>
            </w:pPr>
            <w:r>
              <w:rPr>
                <w:rFonts w:ascii="Aptos" w:hAnsi="Aptos"/>
              </w:rPr>
              <w:t>keeping up to date with ethical standards, regulations, and best practices</w:t>
            </w:r>
          </w:p>
          <w:p>
            <w:pPr>
              <w:pStyle w:val="ListBullet"/>
            </w:pPr>
            <w:r>
              <w:rPr>
                <w:rFonts w:ascii="Aptos" w:hAnsi="Aptos"/>
              </w:rPr>
              <w:t>creating ethical risk models and frameworks</w:t>
            </w:r>
          </w:p>
          <w:p>
            <w:pPr>
              <w:pStyle w:val="ListBullet"/>
            </w:pPr>
            <w:r>
              <w:rPr>
                <w:rFonts w:ascii="Aptos" w:hAnsi="Aptos"/>
              </w:rPr>
              <w:t>collaborating with experts in fields such as legal, public relations, data science and AI</w:t>
            </w:r>
          </w:p>
          <w:p>
            <w:pPr>
              <w:pStyle w:val="ListBullet"/>
            </w:pPr>
            <w:r>
              <w:rPr>
                <w:rFonts w:ascii="Aptos" w:hAnsi="Aptos"/>
              </w:rPr>
              <w:t>promoting a culture of ethical awareness and responsibility within the organisation</w:t>
            </w:r>
          </w:p>
          <w:p/>
        </w:tc>
      </w:tr>
    </w:tbl>
    <w:p>
      <w:pPr>
        <w:pStyle w:val="Heading2"/>
      </w:pPr>
      <w:r>
        <w:rPr>
          <w:rFonts w:ascii="Aptos" w:hAnsi="Aptos"/>
        </w:rPr>
        <w:t>Level 3</w:t>
      </w:r>
    </w:p>
    <w:p>
      <w:r>
        <w:rPr>
          <w:rFonts w:ascii="Aptos" w:hAnsi="Aptos"/>
        </w:rPr>
        <w:t xml:space="preserve">Supports ethical reviews and conducts basic impact assessments under direction. </w:t>
        <w:br/>
        <w:t xml:space="preserve">Gathers and analyses information for assessments. Reports on ethical issues and compliance with guidance from others. Documents findings from audits and reviews. </w:t>
        <w:br/>
        <w:t xml:space="preserve">Assists with documentation and communication of ethical policies.  </w:t>
        <w:br/>
        <w:t>Supports others in responding to incidents.</w:t>
      </w:r>
    </w:p>
    <w:p>
      <w:pPr>
        <w:pStyle w:val="Heading2"/>
      </w:pPr>
      <w:r>
        <w:rPr>
          <w:rFonts w:ascii="Aptos" w:hAnsi="Aptos"/>
        </w:rPr>
        <w:t>Level 4</w:t>
      </w:r>
    </w:p>
    <w:p>
      <w:r>
        <w:rPr>
          <w:rFonts w:ascii="Aptos" w:hAnsi="Aptos"/>
        </w:rPr>
        <w:t xml:space="preserve">Engages stakeholders to communicate ethical considerations and influence design decisions. </w:t>
        <w:br/>
        <w:t xml:space="preserve">Conducts detailed impact assessments and makes recommendations. Manages ethical reviews to ensure compliance with standards. </w:t>
        <w:br/>
        <w:t xml:space="preserve">Evaluates risks and proposes measures to address ethical concerns. Leads discussions with stakeholders on ethical issues. </w:t>
        <w:br/>
        <w:t>Designs and executes ethical impact assessments. Prepares reports based on audit findings.</w:t>
      </w:r>
    </w:p>
    <w:p>
      <w:pPr>
        <w:pStyle w:val="Heading2"/>
      </w:pPr>
      <w:r>
        <w:rPr>
          <w:rFonts w:ascii="Aptos" w:hAnsi="Aptos"/>
        </w:rPr>
        <w:t>Level 5</w:t>
      </w:r>
    </w:p>
    <w:p>
      <w:r>
        <w:rPr>
          <w:rFonts w:ascii="Aptos" w:hAnsi="Aptos"/>
        </w:rPr>
        <w:t xml:space="preserve">Provides expert advice to integrate ethics into AI and data projects and programmes. </w:t>
        <w:br/>
        <w:t xml:space="preserve">Oversees governance and assurance activities. Reviews and approves impact assessments and audits. </w:t>
        <w:br/>
        <w:t xml:space="preserve">Promotes awareness of ethical principles and their application across the organisation. </w:t>
        <w:br/>
        <w:t>Contributes to the development of policy, standards and guidelines related to AI and date ethics.</w:t>
      </w:r>
    </w:p>
    <w:p>
      <w:pPr>
        <w:pStyle w:val="Heading2"/>
      </w:pPr>
      <w:r>
        <w:rPr>
          <w:rFonts w:ascii="Aptos" w:hAnsi="Aptos"/>
        </w:rPr>
        <w:t>Level 6</w:t>
      </w:r>
    </w:p>
    <w:p>
      <w:r>
        <w:rPr>
          <w:rFonts w:ascii="Aptos" w:hAnsi="Aptos"/>
        </w:rPr>
        <w:t xml:space="preserve">Sets direction for ethics in AI and data initiatives. Defines governance processes to ensure compliance with ethical standards. </w:t>
        <w:br/>
        <w:t xml:space="preserve">Engages with industry bodies and experts to drive best practices. </w:t>
        <w:br/>
        <w:t xml:space="preserve">Develops and implements strategic ethical frameworks. Leads high-level reviews and decision-making processes. </w:t>
        <w:br/>
        <w:t>Allocates resources to support the organisation’s commitment to ethical practices. Ensures the organisation has resources and skills for ethical assurance.</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